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B5" w:rsidRDefault="00084FB5" w:rsidP="00084FB5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2373D"/>
          <w:kern w:val="36"/>
          <w:sz w:val="51"/>
          <w:szCs w:val="5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9BDECB" wp14:editId="04BF07E9">
            <wp:extent cx="763270" cy="898525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B5" w:rsidRPr="006B602E" w:rsidRDefault="00084FB5" w:rsidP="00084FB5">
      <w:pPr>
        <w:jc w:val="center"/>
        <w:rPr>
          <w:rFonts w:ascii="Times New Roman" w:hAnsi="Times New Roman" w:cs="Times New Roman"/>
          <w:b/>
          <w:sz w:val="28"/>
        </w:rPr>
      </w:pPr>
      <w:r w:rsidRPr="006B602E">
        <w:rPr>
          <w:rFonts w:ascii="Times New Roman" w:hAnsi="Times New Roman" w:cs="Times New Roman"/>
          <w:b/>
          <w:sz w:val="28"/>
        </w:rPr>
        <w:t xml:space="preserve">АДМИНИСТРАЦИЯ ЯШКИНСКОГО МУНИЦИПАЛЬНОГО </w:t>
      </w:r>
      <w:r>
        <w:rPr>
          <w:rFonts w:ascii="Times New Roman" w:hAnsi="Times New Roman" w:cs="Times New Roman"/>
          <w:b/>
          <w:sz w:val="28"/>
        </w:rPr>
        <w:t>РАЙОНА</w:t>
      </w:r>
    </w:p>
    <w:p w:rsidR="00084FB5" w:rsidRDefault="00084FB5" w:rsidP="00084FB5">
      <w:pPr>
        <w:shd w:val="clear" w:color="auto" w:fill="FFFFFF"/>
        <w:spacing w:after="225" w:line="240" w:lineRule="auto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084FB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084FB5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 </w:t>
      </w:r>
    </w:p>
    <w:p w:rsidR="00084FB5" w:rsidRPr="006B602E" w:rsidRDefault="00084FB5" w:rsidP="00084FB5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</w:rPr>
      </w:pPr>
      <w:r w:rsidRPr="006B602E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>25</w:t>
      </w:r>
      <w:r w:rsidRPr="006B602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6B602E">
        <w:rPr>
          <w:rFonts w:ascii="Times New Roman" w:hAnsi="Times New Roman" w:cs="Times New Roman"/>
          <w:u w:val="single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Pr="006B602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  <w:r w:rsidRPr="006B602E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>35</w:t>
      </w:r>
      <w:r w:rsidRPr="006B602E">
        <w:rPr>
          <w:rFonts w:ascii="Times New Roman" w:hAnsi="Times New Roman" w:cs="Times New Roman"/>
          <w:u w:val="single"/>
        </w:rPr>
        <w:t xml:space="preserve"> - п</w:t>
      </w:r>
    </w:p>
    <w:p w:rsidR="00084FB5" w:rsidRPr="00084FB5" w:rsidRDefault="00084FB5" w:rsidP="00084FB5">
      <w:pPr>
        <w:shd w:val="clear" w:color="auto" w:fill="FFFFFF"/>
        <w:spacing w:after="225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6B602E">
        <w:rPr>
          <w:rFonts w:ascii="Times New Roman" w:hAnsi="Times New Roman" w:cs="Times New Roman"/>
        </w:rPr>
        <w:t>пгт</w:t>
      </w:r>
      <w:proofErr w:type="spellEnd"/>
      <w:r w:rsidRPr="006B602E">
        <w:rPr>
          <w:rFonts w:ascii="Times New Roman" w:hAnsi="Times New Roman" w:cs="Times New Roman"/>
        </w:rPr>
        <w:t xml:space="preserve"> Яшкино</w:t>
      </w:r>
      <w:r w:rsidRPr="00084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084FB5" w:rsidRPr="00084FB5" w:rsidRDefault="00084FB5" w:rsidP="00084FB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84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084FB5" w:rsidRPr="00084FB5" w:rsidRDefault="00084FB5" w:rsidP="00084FB5">
      <w:pPr>
        <w:shd w:val="clear" w:color="auto" w:fill="FFFFFF"/>
        <w:spacing w:after="225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84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ст.353.1 Трудового кодекса Российской Федерации, законом Кемеровской области от 12.05.2015 № 38-ОЗ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права», руководствуясь Уставом Яшкинского муниципального района, администрация Яшкинского муниципального района постановляет: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Установить, что выполнение функций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права: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отношении муниципальных учреждений, муниципальных унитарных предприятий обеспечивается контрольным органом – администрацией Яшкинского муниципального района в лице ее структурных подразделений и органов: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образования администрации Яшкинского муниципального района;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социальной защиты населения администрации Яшкинского муниципального района;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жизнеобеспечения и градостроительства администрации Яшкинского муниципального района;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культуры, молодежной политики и спорта администрации Яшкинского муниципального района;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МКУ «Управление имущественных отношений администрации Яшкинского муниципального района»;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отношении муниципальных учреждений, учредителем которых является </w:t>
      </w:r>
      <w:proofErr w:type="spellStart"/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Яшкинский</w:t>
      </w:r>
      <w:proofErr w:type="spellEnd"/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в лице администрации Яшкинского муниципального района, обеспечивается консультантом-</w:t>
      </w: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советником по экономическим вопросам и труду администрации Яшкинского муниципального района.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Органам, указанным в пункте 1 настоящего постановления, назначить распоряжением (приказом) руководителя должностных лиц, ответственных за осуществление ведомственного контроля. В контрольной деятельности руководствоваться порядком, установленным законом Кемеровской области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12.05.2015 №38-ОЗ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права», ежегодно в срок: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до 15 ноября текущего года утверждать план проведения проверок подведомственных учреждений на следующий год и предоставлять его в отдел экономического анализа и прогнозирования администрации Яшкинского муниципального района.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до 31 декабря, предшествующего году проведения проверок, информировать подведомственные учреждения об утвержденном плане проведения проверок.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до 15 января, следующего за отчетным годом, представлять информацию о проверках, проведенных за отчетный год в отдел экономического анализа и прогнозирования администрации Яшкинского муниципального района для формирования сводного отчета по ведомственному контролю за соблюдением трудового законодательства и иных нормативных правовых актов, содержащих нормы трудового права, с указанием видов допущенных нарушений, об устранении нарушений, перечень не устранённых выявленных нарушений, а также сведения о лицах, привлеченных к ответственности в результате проведения проверок и другие меры в рамках закона Кемеровской области от 12.05.2015 №38-ОЗ, согласно приложению к настоящему постановлению.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Консультантом-советником по экономическим вопросам и труду администрации Яшкинского муниципального района: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ежегодно в срок до 01 декабря обеспечивать формирование сводного плана проведения проверок ведомственного контроля за соблюдением трудового законодательства и иных нормативных правовых актов, содержащих нормы трудового права в Яшкинском муниципальном районе с представлением его на утверждение главе Яшкинского муниципального района и размещать план проверок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ежегодно в срок до 01 февраля года, следующего за отчетным, представлять информацию о проведении проверок в департамент труда и занятости населения Кемеровской области».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администрации Яшкинского муниципального района от 30.01.2017 № 41-п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 признать утратившим силу.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Обнародовать настоящее постановление на информационном стенде в здании администрации Яшкинского муниципального района и разместить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 за исполнением настоящего постановления возложить на заместителя главы Яшкинского муниципального района по инвестициям и экономике Ю.И. </w:t>
      </w:r>
      <w:proofErr w:type="spellStart"/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Творогову</w:t>
      </w:r>
      <w:proofErr w:type="spellEnd"/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Настоящее постановление вступает в силу после его обнародования.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 Яшкинского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                                    А.Н. Рыбалко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FB5" w:rsidRPr="00084FB5" w:rsidRDefault="00084FB5" w:rsidP="00084FB5">
      <w:pPr>
        <w:pageBreakBefore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Яшкинского муниципального района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</w:t>
      </w: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декабря</w:t>
      </w: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2018 г. № 735-п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проведенных проверках в подведомственных организациях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 год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(орган, осуществляющий ведомственный контроль)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535"/>
        <w:gridCol w:w="976"/>
      </w:tblGrid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</w:p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проверок, всего</w:t>
            </w:r>
            <w:bookmarkStart w:id="0" w:name="_GoBack"/>
            <w:bookmarkEnd w:id="0"/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9360" w:type="dxa"/>
            <w:gridSpan w:val="3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внеплановых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проверенных подведомственных организаций: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 отношении которых проведены плановые проверки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 отношении которых проведены внеплановые проверки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выявленных в ходе всех видов проверок нарушений, всего: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9360" w:type="dxa"/>
            <w:gridSpan w:val="3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вопросам: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партнерства в сфере труда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договора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рабочего времени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оплаты и нормирования труда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гарантий и компенсаций, предоставляемых работникам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распорядка и дисциплины труда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подготовки, переподготовки и повышения квалификации работников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труда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материальной ответственности сторон трудового договора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3.12.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специальной оценки условий труда работников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другим вопросам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должностных лиц, привлеченных к ответственности в результате проведения мероприятий по контролю:</w:t>
            </w:r>
          </w:p>
          <w:p w:rsidR="00084FB5" w:rsidRPr="00084FB5" w:rsidRDefault="00084FB5" w:rsidP="000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дисциплинарной ответственности;</w:t>
            </w:r>
          </w:p>
          <w:p w:rsidR="00084FB5" w:rsidRPr="00084FB5" w:rsidRDefault="00084FB5" w:rsidP="000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административной ответственности (через госорганы)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направленных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исков работников к подведомственным организациям с требованиями о восстановлении нарушенных трудовых прав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FB5" w:rsidRPr="00084FB5" w:rsidTr="00084FB5">
        <w:trPr>
          <w:trHeight w:val="581"/>
          <w:jc w:val="center"/>
        </w:trPr>
        <w:tc>
          <w:tcPr>
            <w:tcW w:w="78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6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Количество материалов, направленных в госорганы по результатам проверок.</w:t>
            </w:r>
          </w:p>
        </w:tc>
        <w:tc>
          <w:tcPr>
            <w:tcW w:w="1020" w:type="dxa"/>
            <w:shd w:val="clear" w:color="auto" w:fill="auto"/>
            <w:hideMark/>
          </w:tcPr>
          <w:p w:rsidR="00084FB5" w:rsidRPr="00084FB5" w:rsidRDefault="00084FB5" w:rsidP="00084F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Яшкинского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инвестициям и экономике                                              Ю.И. </w:t>
      </w:r>
      <w:proofErr w:type="spellStart"/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Творогова</w:t>
      </w:r>
      <w:proofErr w:type="spellEnd"/>
    </w:p>
    <w:p w:rsidR="00084FB5" w:rsidRPr="00084FB5" w:rsidRDefault="00084FB5" w:rsidP="0008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77A5" w:rsidRPr="00084FB5" w:rsidRDefault="009277A5" w:rsidP="00084F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277A5" w:rsidRPr="0008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B5"/>
    <w:rsid w:val="00084FB5"/>
    <w:rsid w:val="0092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55C8"/>
  <w15:chartTrackingRefBased/>
  <w15:docId w15:val="{16648716-E28F-48C7-B9B8-860EBB14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8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8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1</cp:revision>
  <dcterms:created xsi:type="dcterms:W3CDTF">2021-03-18T03:10:00Z</dcterms:created>
  <dcterms:modified xsi:type="dcterms:W3CDTF">2021-03-18T03:20:00Z</dcterms:modified>
</cp:coreProperties>
</file>